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3193C" w14:textId="77777777" w:rsidR="005B24B4" w:rsidRDefault="005B24B4" w:rsidP="005B24B4">
      <w:pPr>
        <w:jc w:val="center"/>
        <w:rPr>
          <w:b/>
          <w:bCs/>
          <w:sz w:val="28"/>
          <w:szCs w:val="28"/>
        </w:rPr>
      </w:pPr>
      <w:bookmarkStart w:id="0" w:name="_Hlk35503562"/>
    </w:p>
    <w:p w14:paraId="1E095989" w14:textId="31DDFD29" w:rsidR="0046438A" w:rsidRDefault="00106384" w:rsidP="005B24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PARADORES DONA </w:t>
      </w:r>
      <w:r w:rsidR="00496CAF">
        <w:rPr>
          <w:b/>
          <w:bCs/>
          <w:sz w:val="28"/>
          <w:szCs w:val="28"/>
        </w:rPr>
        <w:t>8 TONELADAS</w:t>
      </w:r>
      <w:r w:rsidR="001F6754">
        <w:rPr>
          <w:b/>
          <w:bCs/>
          <w:sz w:val="28"/>
          <w:szCs w:val="28"/>
        </w:rPr>
        <w:t xml:space="preserve"> DE </w:t>
      </w:r>
      <w:r w:rsidR="00190948">
        <w:rPr>
          <w:b/>
          <w:bCs/>
          <w:sz w:val="28"/>
          <w:szCs w:val="28"/>
        </w:rPr>
        <w:t>ALIMENTOS</w:t>
      </w:r>
      <w:r w:rsidR="00054DCA">
        <w:rPr>
          <w:b/>
          <w:bCs/>
          <w:sz w:val="28"/>
          <w:szCs w:val="28"/>
        </w:rPr>
        <w:t xml:space="preserve"> A ENTIDADES SOCIALES DE TODA ESPAÑA</w:t>
      </w:r>
      <w:r w:rsidR="00190948">
        <w:rPr>
          <w:b/>
          <w:bCs/>
          <w:sz w:val="28"/>
          <w:szCs w:val="28"/>
        </w:rPr>
        <w:t xml:space="preserve"> </w:t>
      </w:r>
    </w:p>
    <w:p w14:paraId="1077A6D0" w14:textId="77777777" w:rsidR="005B24B4" w:rsidRPr="005B24B4" w:rsidRDefault="005B24B4" w:rsidP="005B24B4">
      <w:pPr>
        <w:jc w:val="center"/>
        <w:rPr>
          <w:b/>
          <w:bCs/>
          <w:sz w:val="28"/>
          <w:szCs w:val="28"/>
        </w:rPr>
      </w:pPr>
    </w:p>
    <w:p w14:paraId="7DB43DAE" w14:textId="06AF2809" w:rsidR="0046438A" w:rsidRDefault="0046438A" w:rsidP="007979AA">
      <w:pPr>
        <w:jc w:val="both"/>
        <w:rPr>
          <w:b/>
          <w:bCs/>
        </w:rPr>
      </w:pPr>
    </w:p>
    <w:p w14:paraId="5CAA66E5" w14:textId="419463C4" w:rsidR="00711EF7" w:rsidRDefault="00711EF7" w:rsidP="00711EF7">
      <w:pPr>
        <w:pStyle w:val="Prrafodelista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El excedente de comida </w:t>
      </w:r>
      <w:r w:rsidR="00B325D4">
        <w:rPr>
          <w:b/>
          <w:bCs/>
        </w:rPr>
        <w:t xml:space="preserve">consecuencia del cierre de los establecimientos </w:t>
      </w:r>
      <w:r>
        <w:rPr>
          <w:b/>
          <w:bCs/>
        </w:rPr>
        <w:t>se ha donado a entidades sociales locales</w:t>
      </w:r>
      <w:r w:rsidR="00F1659D">
        <w:rPr>
          <w:b/>
          <w:bCs/>
        </w:rPr>
        <w:t xml:space="preserve"> que ayudan a los más vulnerables, evitando así el </w:t>
      </w:r>
      <w:r w:rsidR="00DE5E6B">
        <w:rPr>
          <w:b/>
          <w:bCs/>
        </w:rPr>
        <w:t xml:space="preserve">desperdicio </w:t>
      </w:r>
      <w:r w:rsidR="00F1659D">
        <w:rPr>
          <w:b/>
          <w:bCs/>
        </w:rPr>
        <w:t>alimentario</w:t>
      </w:r>
      <w:r>
        <w:rPr>
          <w:b/>
          <w:bCs/>
        </w:rPr>
        <w:t xml:space="preserve">. </w:t>
      </w:r>
    </w:p>
    <w:p w14:paraId="537A5C34" w14:textId="77777777" w:rsidR="00F1659D" w:rsidRDefault="00F1659D" w:rsidP="00F1659D">
      <w:pPr>
        <w:pStyle w:val="Prrafodelista"/>
        <w:jc w:val="both"/>
        <w:rPr>
          <w:b/>
          <w:bCs/>
        </w:rPr>
      </w:pPr>
    </w:p>
    <w:p w14:paraId="0F009771" w14:textId="653E265C" w:rsidR="00FB7976" w:rsidRPr="00F1659D" w:rsidRDefault="00F1659D" w:rsidP="00711EF7">
      <w:pPr>
        <w:pStyle w:val="Prrafodelista"/>
        <w:numPr>
          <w:ilvl w:val="0"/>
          <w:numId w:val="3"/>
        </w:numPr>
        <w:jc w:val="both"/>
        <w:rPr>
          <w:b/>
          <w:bCs/>
        </w:rPr>
      </w:pPr>
      <w:r w:rsidRPr="00F1659D">
        <w:rPr>
          <w:b/>
          <w:bCs/>
        </w:rPr>
        <w:t>Paradores ha puesto a disposición de</w:t>
      </w:r>
      <w:r w:rsidR="00496CAF">
        <w:rPr>
          <w:b/>
          <w:bCs/>
        </w:rPr>
        <w:t xml:space="preserve">l Ministerio de Sanidad </w:t>
      </w:r>
      <w:r w:rsidRPr="00F1659D">
        <w:rPr>
          <w:b/>
          <w:bCs/>
        </w:rPr>
        <w:t>aquellos materiales susceptibles de ser utilizados para atención médica, como 137.000 guantes de nitrilo.</w:t>
      </w:r>
    </w:p>
    <w:p w14:paraId="09E621C6" w14:textId="77777777" w:rsidR="00711EF7" w:rsidRDefault="00711EF7" w:rsidP="00711EF7">
      <w:pPr>
        <w:pStyle w:val="Prrafodelista"/>
        <w:jc w:val="both"/>
        <w:rPr>
          <w:b/>
          <w:bCs/>
        </w:rPr>
      </w:pPr>
    </w:p>
    <w:p w14:paraId="501E1BEF" w14:textId="720DF933" w:rsidR="00C62CA6" w:rsidRPr="00496CAF" w:rsidRDefault="00821AC3" w:rsidP="00496CAF">
      <w:pPr>
        <w:pStyle w:val="Prrafodelista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La hotelera pública</w:t>
      </w:r>
      <w:r w:rsidR="00B325D4" w:rsidRPr="00A8302E">
        <w:rPr>
          <w:b/>
          <w:bCs/>
        </w:rPr>
        <w:t xml:space="preserve"> está</w:t>
      </w:r>
      <w:r w:rsidR="00A8302E" w:rsidRPr="00A8302E">
        <w:rPr>
          <w:b/>
          <w:bCs/>
        </w:rPr>
        <w:t xml:space="preserve"> cumpliendo con normalidad sus obligaciones de pago a proveedores y agilizando </w:t>
      </w:r>
      <w:r w:rsidR="00496CAF">
        <w:rPr>
          <w:b/>
          <w:bCs/>
        </w:rPr>
        <w:t>los trámites</w:t>
      </w:r>
      <w:r w:rsidR="00A8302E" w:rsidRPr="00A8302E">
        <w:rPr>
          <w:b/>
          <w:bCs/>
        </w:rPr>
        <w:t xml:space="preserve"> para facilitar la liquidez a sus acreedores. </w:t>
      </w:r>
    </w:p>
    <w:p w14:paraId="089FA36F" w14:textId="211889DC" w:rsidR="0046438A" w:rsidRPr="00711EF7" w:rsidRDefault="0046438A" w:rsidP="00711EF7">
      <w:pPr>
        <w:jc w:val="both"/>
        <w:rPr>
          <w:b/>
          <w:bCs/>
        </w:rPr>
      </w:pPr>
    </w:p>
    <w:p w14:paraId="4A3298D3" w14:textId="6338F03E" w:rsidR="0046438A" w:rsidRDefault="0046438A" w:rsidP="00A10FB2">
      <w:pPr>
        <w:spacing w:line="276" w:lineRule="auto"/>
        <w:jc w:val="both"/>
        <w:rPr>
          <w:b/>
          <w:bCs/>
        </w:rPr>
      </w:pPr>
    </w:p>
    <w:p w14:paraId="43D090D0" w14:textId="541299DE" w:rsidR="00FB6D8F" w:rsidRDefault="00FB6D8F" w:rsidP="00FB6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IMÁGENES DESCARGA:  </w:t>
      </w:r>
    </w:p>
    <w:p w14:paraId="68A5A985" w14:textId="77777777" w:rsidR="00FB6D8F" w:rsidRDefault="00FB6D8F" w:rsidP="00FB6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</w:p>
    <w:p w14:paraId="33504944" w14:textId="77777777" w:rsidR="00FB6D8F" w:rsidRDefault="00691D1D" w:rsidP="00FB6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  <w:hyperlink r:id="rId8" w:tgtFrame="_blank" w:history="1">
        <w:r w:rsidR="00FB6D8F">
          <w:rPr>
            <w:rStyle w:val="Hipervnculo"/>
            <w:rFonts w:ascii="Fakt Pro Medium" w:eastAsia="Times New Roman" w:hAnsi="Fakt Pro Medium"/>
            <w:color w:val="409FFF"/>
          </w:rPr>
          <w:t>https://we.tl/t-nKPFa3RAQH</w:t>
        </w:r>
      </w:hyperlink>
    </w:p>
    <w:p w14:paraId="1A6566A6" w14:textId="4B1A2993" w:rsidR="00FB6D8F" w:rsidRDefault="00FB6D8F" w:rsidP="00A10FB2">
      <w:pPr>
        <w:spacing w:line="276" w:lineRule="auto"/>
        <w:jc w:val="both"/>
        <w:rPr>
          <w:b/>
          <w:bCs/>
        </w:rPr>
      </w:pPr>
    </w:p>
    <w:p w14:paraId="3C2C6037" w14:textId="77777777" w:rsidR="00FB6D8F" w:rsidRPr="00AA37BF" w:rsidRDefault="00FB6D8F" w:rsidP="00A10FB2">
      <w:pPr>
        <w:spacing w:line="276" w:lineRule="auto"/>
        <w:jc w:val="both"/>
        <w:rPr>
          <w:b/>
          <w:bCs/>
        </w:rPr>
      </w:pPr>
    </w:p>
    <w:p w14:paraId="58FF13DD" w14:textId="336BDF05" w:rsidR="000F3330" w:rsidRDefault="00F508E6" w:rsidP="00A10FB2">
      <w:pPr>
        <w:spacing w:line="276" w:lineRule="auto"/>
        <w:jc w:val="both"/>
      </w:pPr>
      <w:r w:rsidRPr="00AA37BF">
        <w:rPr>
          <w:b/>
          <w:bCs/>
        </w:rPr>
        <w:t>Madrid</w:t>
      </w:r>
      <w:r w:rsidR="005B24B4" w:rsidRPr="00AA37BF">
        <w:rPr>
          <w:b/>
          <w:bCs/>
        </w:rPr>
        <w:t xml:space="preserve">, </w:t>
      </w:r>
      <w:r w:rsidR="00F73A18">
        <w:rPr>
          <w:b/>
          <w:bCs/>
        </w:rPr>
        <w:t>19</w:t>
      </w:r>
      <w:r w:rsidRPr="00AA37BF">
        <w:rPr>
          <w:b/>
          <w:bCs/>
        </w:rPr>
        <w:t xml:space="preserve"> de marzo de 2020.-</w:t>
      </w:r>
      <w:r w:rsidRPr="00AA37BF">
        <w:t xml:space="preserve"> </w:t>
      </w:r>
      <w:r w:rsidR="00212BAC" w:rsidRPr="00AA37BF">
        <w:t xml:space="preserve">Paradores de Turismo ha donado </w:t>
      </w:r>
      <w:r w:rsidR="0086022C" w:rsidRPr="00AA37BF">
        <w:t xml:space="preserve">a </w:t>
      </w:r>
      <w:r w:rsidR="00C62CA6" w:rsidRPr="00AA37BF">
        <w:t>entidades</w:t>
      </w:r>
      <w:r w:rsidR="0086022C" w:rsidRPr="00AA37BF">
        <w:t xml:space="preserve"> sociales</w:t>
      </w:r>
      <w:r w:rsidR="00C0500E" w:rsidRPr="00AA37BF">
        <w:t xml:space="preserve"> y benéficas</w:t>
      </w:r>
      <w:r w:rsidR="002F3FA3" w:rsidRPr="00AA37BF">
        <w:t xml:space="preserve"> locales</w:t>
      </w:r>
      <w:r w:rsidR="0086022C" w:rsidRPr="00AA37BF">
        <w:t xml:space="preserve"> </w:t>
      </w:r>
      <w:r w:rsidR="00496CAF">
        <w:t>ocho</w:t>
      </w:r>
      <w:r w:rsidR="00C62CA6" w:rsidRPr="00AA37BF">
        <w:t xml:space="preserve"> toneladas </w:t>
      </w:r>
      <w:r w:rsidR="001F6754" w:rsidRPr="00AA37BF">
        <w:t>de alimentos</w:t>
      </w:r>
      <w:r w:rsidR="00711EF7" w:rsidRPr="00AA37BF">
        <w:t xml:space="preserve"> </w:t>
      </w:r>
      <w:r w:rsidR="000F3330">
        <w:t>perecederos</w:t>
      </w:r>
      <w:r w:rsidR="00821AC3">
        <w:t>. Se trata de los</w:t>
      </w:r>
      <w:r w:rsidR="001F6754" w:rsidRPr="00AA37BF">
        <w:t xml:space="preserve"> excedentes de comida</w:t>
      </w:r>
      <w:r w:rsidR="000F3330">
        <w:t xml:space="preserve"> </w:t>
      </w:r>
      <w:r w:rsidR="00821AC3">
        <w:t>provocados por el</w:t>
      </w:r>
      <w:r w:rsidR="00F1659D">
        <w:t xml:space="preserve"> </w:t>
      </w:r>
      <w:r w:rsidR="000F3330">
        <w:t>cierre de sus hoteles y restaurantes tras el estado de al</w:t>
      </w:r>
      <w:r w:rsidR="00821AC3">
        <w:t xml:space="preserve">arma </w:t>
      </w:r>
      <w:r w:rsidR="000F3330">
        <w:t xml:space="preserve">decretado en España para frenar la pandemia de Covid-19. </w:t>
      </w:r>
      <w:r w:rsidR="001F6754" w:rsidRPr="00AA37BF">
        <w:t xml:space="preserve"> </w:t>
      </w:r>
    </w:p>
    <w:p w14:paraId="53F87D52" w14:textId="77777777" w:rsidR="000F3330" w:rsidRDefault="000F3330" w:rsidP="00A10FB2">
      <w:pPr>
        <w:spacing w:line="276" w:lineRule="auto"/>
        <w:jc w:val="both"/>
      </w:pPr>
    </w:p>
    <w:p w14:paraId="2EFCFACE" w14:textId="3948D803" w:rsidR="00821AC3" w:rsidRDefault="005C312C" w:rsidP="00A10FB2">
      <w:pPr>
        <w:spacing w:line="276" w:lineRule="auto"/>
        <w:jc w:val="both"/>
      </w:pPr>
      <w:r>
        <w:t>La d</w:t>
      </w:r>
      <w:r w:rsidR="00A8302E">
        <w:t xml:space="preserve">onación ha tenido como </w:t>
      </w:r>
      <w:r w:rsidR="00496CAF">
        <w:t>destinatarias</w:t>
      </w:r>
      <w:r w:rsidR="00A8302E">
        <w:t xml:space="preserve"> a entidades sociales locales que ayudan a los colectivos más vulnerables, especialmente afectados en esta situación excepcional. Entre l</w:t>
      </w:r>
      <w:r w:rsidR="00496CAF">
        <w:t>o</w:t>
      </w:r>
      <w:r w:rsidR="00A8302E">
        <w:t>s beneficiari</w:t>
      </w:r>
      <w:r w:rsidR="00496CAF">
        <w:t>o</w:t>
      </w:r>
      <w:r w:rsidR="00A8302E">
        <w:t>s están organizaciones como Cáritas, Cruz Roja o Bancos de Alimentos, así como residencias de ancianos</w:t>
      </w:r>
      <w:r w:rsidR="00DE5E6B">
        <w:t xml:space="preserve"> y comedores sociales. </w:t>
      </w:r>
      <w:r w:rsidR="00821AC3">
        <w:t xml:space="preserve"> </w:t>
      </w:r>
    </w:p>
    <w:p w14:paraId="260F4615" w14:textId="77777777" w:rsidR="00821AC3" w:rsidRDefault="00821AC3" w:rsidP="00A10FB2">
      <w:pPr>
        <w:spacing w:line="276" w:lineRule="auto"/>
        <w:jc w:val="both"/>
      </w:pPr>
    </w:p>
    <w:p w14:paraId="6B90964F" w14:textId="2C45EDF4" w:rsidR="0082093B" w:rsidRDefault="00821AC3" w:rsidP="00A10FB2">
      <w:pPr>
        <w:spacing w:line="276" w:lineRule="auto"/>
        <w:jc w:val="both"/>
      </w:pPr>
      <w:r>
        <w:t xml:space="preserve">Paradores es una empresa muy comprometida en la lucha contra el desperdicio alimentario y con esta medida evita desechar comida en perfecto estado. </w:t>
      </w:r>
      <w:r w:rsidR="00496CAF">
        <w:t>La hotelera pública ha</w:t>
      </w:r>
      <w:r w:rsidR="002F3FA3" w:rsidRPr="00AA37BF">
        <w:t xml:space="preserve"> repartido</w:t>
      </w:r>
      <w:r w:rsidR="00496CAF">
        <w:t xml:space="preserve">, en diferentes localidades españolas, </w:t>
      </w:r>
      <w:r w:rsidR="00DE5E6B">
        <w:t>1.5</w:t>
      </w:r>
      <w:r w:rsidR="00271B9D">
        <w:t>5</w:t>
      </w:r>
      <w:r w:rsidR="00DE5E6B">
        <w:t xml:space="preserve">0 </w:t>
      </w:r>
      <w:r w:rsidR="002F3FA3" w:rsidRPr="00AA37BF">
        <w:t xml:space="preserve">docenas de huevos, </w:t>
      </w:r>
      <w:r w:rsidR="00271B9D">
        <w:t xml:space="preserve">más de </w:t>
      </w:r>
      <w:r w:rsidR="00DE5E6B">
        <w:t>2,</w:t>
      </w:r>
      <w:r w:rsidR="00271B9D">
        <w:t>6</w:t>
      </w:r>
      <w:r w:rsidR="002F3FA3" w:rsidRPr="00AA37BF">
        <w:t xml:space="preserve"> toneladas de naranjas de zumo,</w:t>
      </w:r>
      <w:r w:rsidR="004E34E3" w:rsidRPr="00AA37BF">
        <w:t xml:space="preserve"> </w:t>
      </w:r>
      <w:r w:rsidR="00DE5E6B">
        <w:t>2.000</w:t>
      </w:r>
      <w:r w:rsidR="002F3FA3" w:rsidRPr="00AA37BF">
        <w:t xml:space="preserve"> kilos de </w:t>
      </w:r>
      <w:r w:rsidR="004E34E3" w:rsidRPr="00AA37BF">
        <w:t>otras frutas</w:t>
      </w:r>
      <w:r w:rsidR="002F3FA3" w:rsidRPr="00AA37BF">
        <w:t xml:space="preserve">, </w:t>
      </w:r>
      <w:r w:rsidR="00DE5E6B">
        <w:t>1.300</w:t>
      </w:r>
      <w:r w:rsidR="002F3FA3" w:rsidRPr="00AA37BF">
        <w:t xml:space="preserve"> kilos de verdura</w:t>
      </w:r>
      <w:r w:rsidR="00054DCA">
        <w:t>s</w:t>
      </w:r>
      <w:r w:rsidR="002F3FA3" w:rsidRPr="00AA37BF">
        <w:t xml:space="preserve"> </w:t>
      </w:r>
      <w:r w:rsidR="005C312C">
        <w:t>o</w:t>
      </w:r>
      <w:r w:rsidR="002F3FA3" w:rsidRPr="00AA37BF">
        <w:t xml:space="preserve"> más de </w:t>
      </w:r>
      <w:r w:rsidR="00DE5E6B">
        <w:t>800</w:t>
      </w:r>
      <w:r w:rsidR="002F3FA3" w:rsidRPr="00AA37BF">
        <w:t xml:space="preserve"> kilos de patatas</w:t>
      </w:r>
      <w:r w:rsidR="00A8302E">
        <w:t>, además de</w:t>
      </w:r>
      <w:r w:rsidR="002F3FA3" w:rsidRPr="00AA37BF">
        <w:t xml:space="preserve"> </w:t>
      </w:r>
      <w:r w:rsidR="00496CAF">
        <w:t>casi 4.000</w:t>
      </w:r>
      <w:r w:rsidR="002F3FA3" w:rsidRPr="00AA37BF">
        <w:t xml:space="preserve"> productos lácteos</w:t>
      </w:r>
      <w:r w:rsidR="004E34E3" w:rsidRPr="00AA37BF">
        <w:t>.</w:t>
      </w:r>
    </w:p>
    <w:p w14:paraId="25967E52" w14:textId="4C578880" w:rsidR="0082093B" w:rsidRDefault="0082093B" w:rsidP="00A10FB2">
      <w:pPr>
        <w:spacing w:line="276" w:lineRule="auto"/>
        <w:jc w:val="both"/>
      </w:pPr>
    </w:p>
    <w:p w14:paraId="551C6D7E" w14:textId="3EA15031" w:rsidR="00F73A18" w:rsidRDefault="00F73A18" w:rsidP="00A10FB2">
      <w:pPr>
        <w:spacing w:line="276" w:lineRule="auto"/>
        <w:jc w:val="both"/>
      </w:pPr>
    </w:p>
    <w:p w14:paraId="4D8E4456" w14:textId="65E07D98" w:rsidR="00F73A18" w:rsidRDefault="00F73A18" w:rsidP="00A10FB2">
      <w:pPr>
        <w:spacing w:line="276" w:lineRule="auto"/>
        <w:jc w:val="both"/>
      </w:pPr>
    </w:p>
    <w:p w14:paraId="703F0EB3" w14:textId="77777777" w:rsidR="00F73A18" w:rsidRDefault="00F73A18" w:rsidP="00A10FB2">
      <w:pPr>
        <w:spacing w:line="276" w:lineRule="auto"/>
        <w:jc w:val="both"/>
      </w:pPr>
    </w:p>
    <w:p w14:paraId="1A36D05E" w14:textId="76AB8D66" w:rsidR="007A6966" w:rsidRDefault="007A6966" w:rsidP="007A6966">
      <w:pPr>
        <w:spacing w:line="276" w:lineRule="auto"/>
        <w:jc w:val="both"/>
        <w:rPr>
          <w:rFonts w:asciiTheme="minorHAnsi" w:hAnsiTheme="minorHAnsi" w:cstheme="minorBidi"/>
        </w:rPr>
      </w:pPr>
      <w:r>
        <w:lastRenderedPageBreak/>
        <w:t xml:space="preserve">Los Paradores que más han podido aportar a esta causa son Alcalá de Henares (Madrid), </w:t>
      </w:r>
      <w:proofErr w:type="spellStart"/>
      <w:r>
        <w:t>Corias</w:t>
      </w:r>
      <w:proofErr w:type="spellEnd"/>
      <w:r>
        <w:t xml:space="preserve"> (Asturias), Cruz de Tejeda (Las Palmas), Cádiz, La Granja (Segovia), El Hierro, El Saler (Valencia),</w:t>
      </w:r>
      <w:r w:rsidR="005C24B0">
        <w:t xml:space="preserve"> </w:t>
      </w:r>
      <w:proofErr w:type="spellStart"/>
      <w:r w:rsidR="005C24B0">
        <w:t>Mojácar</w:t>
      </w:r>
      <w:proofErr w:type="spellEnd"/>
      <w:r w:rsidR="005C24B0">
        <w:t xml:space="preserve"> (Almería),</w:t>
      </w:r>
      <w:r>
        <w:t xml:space="preserve"> Santiago de Compostela y </w:t>
      </w:r>
      <w:proofErr w:type="spellStart"/>
      <w:r>
        <w:t>Vielha</w:t>
      </w:r>
      <w:proofErr w:type="spellEnd"/>
      <w:r>
        <w:t xml:space="preserve"> (Valle de Arán). </w:t>
      </w:r>
      <w:bookmarkStart w:id="1" w:name="_GoBack"/>
      <w:bookmarkEnd w:id="1"/>
    </w:p>
    <w:p w14:paraId="6AD53712" w14:textId="5C39481B" w:rsidR="00DE5E6B" w:rsidRPr="00AA37BF" w:rsidRDefault="00DE5E6B" w:rsidP="00A10FB2">
      <w:pPr>
        <w:spacing w:line="276" w:lineRule="auto"/>
        <w:jc w:val="both"/>
      </w:pPr>
    </w:p>
    <w:p w14:paraId="5AB9E963" w14:textId="6B6FF1BA" w:rsidR="005C312C" w:rsidRDefault="00821AC3" w:rsidP="00A10FB2">
      <w:pPr>
        <w:spacing w:line="276" w:lineRule="auto"/>
        <w:jc w:val="both"/>
      </w:pPr>
      <w:r>
        <w:t>Tal</w:t>
      </w:r>
      <w:r w:rsidR="005C312C">
        <w:t xml:space="preserve"> y como establece la orden SDN/233/2020 de 15 de marzo dictada tras la declaración del estado de alarma, </w:t>
      </w:r>
      <w:r>
        <w:t xml:space="preserve">la hotelera pública </w:t>
      </w:r>
      <w:r w:rsidR="005C312C">
        <w:t>ha puesto</w:t>
      </w:r>
      <w:r w:rsidR="00496CAF">
        <w:t>, además,</w:t>
      </w:r>
      <w:r w:rsidR="005C312C">
        <w:t xml:space="preserve"> a disposición del Ministerio de Sanidad aquellos productos susceptibles de ser utilizados para atención médica. En concreto, 137.000 guantes</w:t>
      </w:r>
      <w:r w:rsidR="00A8302E">
        <w:t xml:space="preserve"> de nitrilo</w:t>
      </w:r>
      <w:r w:rsidR="005C312C">
        <w:t xml:space="preserve">, así como algunos centenares de batas y mascarillas. </w:t>
      </w:r>
    </w:p>
    <w:p w14:paraId="2E4C77E2" w14:textId="469FD412" w:rsidR="00A8302E" w:rsidRDefault="00A8302E" w:rsidP="00A10FB2">
      <w:pPr>
        <w:spacing w:line="276" w:lineRule="auto"/>
        <w:jc w:val="both"/>
      </w:pPr>
    </w:p>
    <w:p w14:paraId="66EB2ED7" w14:textId="51F53834" w:rsidR="00A8302E" w:rsidRPr="00AA37BF" w:rsidRDefault="00A8302E" w:rsidP="00A10FB2">
      <w:pPr>
        <w:spacing w:line="276" w:lineRule="auto"/>
        <w:jc w:val="both"/>
      </w:pPr>
      <w:r>
        <w:t>En este momento de excepcional incertidumbre,</w:t>
      </w:r>
      <w:r w:rsidR="00DE5E6B">
        <w:t xml:space="preserve"> </w:t>
      </w:r>
      <w:r>
        <w:t>Paradores</w:t>
      </w:r>
      <w:r w:rsidR="00DE5E6B">
        <w:t xml:space="preserve"> </w:t>
      </w:r>
      <w:r>
        <w:t xml:space="preserve">está cumpliendo con total normalidad con sus obligaciones de pago a proveedores y está procurando agilizar sus procesos internos de autorización para facilitar la liquidez a sus acreedores. </w:t>
      </w:r>
    </w:p>
    <w:p w14:paraId="0CBD5EC0" w14:textId="77777777" w:rsidR="001F6754" w:rsidRPr="00AA37BF" w:rsidRDefault="001F6754" w:rsidP="00A10FB2">
      <w:pPr>
        <w:spacing w:line="276" w:lineRule="auto"/>
        <w:jc w:val="both"/>
      </w:pPr>
    </w:p>
    <w:p w14:paraId="36B86469" w14:textId="664BDDF3" w:rsidR="0086022C" w:rsidRDefault="00821AC3" w:rsidP="00A10FB2">
      <w:pPr>
        <w:spacing w:line="276" w:lineRule="auto"/>
        <w:jc w:val="both"/>
        <w:rPr>
          <w:sz w:val="20"/>
          <w:szCs w:val="20"/>
        </w:rPr>
      </w:pPr>
      <w:r>
        <w:t>E</w:t>
      </w:r>
      <w:r w:rsidR="0086022C" w:rsidRPr="00AA37BF">
        <w:t xml:space="preserve">n coherencia con la declaración del estado de alarma decretado por el Gobierno de </w:t>
      </w:r>
      <w:r>
        <w:t xml:space="preserve">España, </w:t>
      </w:r>
      <w:r w:rsidRPr="00AA37BF">
        <w:t>Desde el pasado domingo, 15 de marzo, los Paradores permanecen cerrados</w:t>
      </w:r>
      <w:r>
        <w:t>, con excepciones puntuales en aquellos donde quedan clientes alojados con dificultades para volver a sus lugares de origen.</w:t>
      </w:r>
    </w:p>
    <w:p w14:paraId="241DA85B" w14:textId="77777777" w:rsidR="00AA37BF" w:rsidRDefault="00AA37BF" w:rsidP="00DB53DB">
      <w:pPr>
        <w:shd w:val="clear" w:color="auto" w:fill="FFFFFF"/>
        <w:spacing w:line="276" w:lineRule="auto"/>
        <w:jc w:val="both"/>
        <w:rPr>
          <w:rFonts w:cstheme="minorHAnsi"/>
          <w:color w:val="000000"/>
          <w:lang w:eastAsia="es-ES"/>
        </w:rPr>
      </w:pPr>
    </w:p>
    <w:bookmarkEnd w:id="0"/>
    <w:p w14:paraId="11D6B888" w14:textId="77777777" w:rsidR="009534D2" w:rsidRPr="005869E9" w:rsidRDefault="009534D2" w:rsidP="00DB53DB">
      <w:pPr>
        <w:spacing w:line="276" w:lineRule="auto"/>
      </w:pPr>
    </w:p>
    <w:sectPr w:rsidR="009534D2" w:rsidRPr="005869E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C42D2" w14:textId="77777777" w:rsidR="00691D1D" w:rsidRDefault="00691D1D" w:rsidP="00DC537C">
      <w:r>
        <w:separator/>
      </w:r>
    </w:p>
  </w:endnote>
  <w:endnote w:type="continuationSeparator" w:id="0">
    <w:p w14:paraId="64463D59" w14:textId="77777777" w:rsidR="00691D1D" w:rsidRDefault="00691D1D" w:rsidP="00DC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akt Pro Medium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87BEB" w14:textId="10D6B8EB" w:rsidR="00EF6E5A" w:rsidRDefault="00EF6E5A">
    <w:pPr>
      <w:pStyle w:val="Piedepgina"/>
    </w:pPr>
  </w:p>
  <w:p w14:paraId="539750D7" w14:textId="77777777" w:rsidR="00EF6E5A" w:rsidRDefault="00EF6E5A" w:rsidP="00EF6E5A">
    <w:pPr>
      <w:pStyle w:val="Piedep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Myriad Pro" w:hAnsi="Myriad Pro"/>
        <w:sz w:val="19"/>
        <w:szCs w:val="19"/>
      </w:rPr>
    </w:pPr>
  </w:p>
  <w:p w14:paraId="528A6E66" w14:textId="77777777" w:rsidR="00D5494D" w:rsidRDefault="00EF6E5A" w:rsidP="00EF6E5A">
    <w:pPr>
      <w:pStyle w:val="Piedep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Myriad Pro" w:hAnsi="Myriad Pro"/>
        <w:sz w:val="19"/>
        <w:szCs w:val="19"/>
      </w:rPr>
    </w:pPr>
    <w:r w:rsidRPr="00C746FA">
      <w:rPr>
        <w:rFonts w:ascii="Myriad Pro" w:hAnsi="Myriad Pro"/>
        <w:sz w:val="19"/>
        <w:szCs w:val="19"/>
      </w:rPr>
      <w:t xml:space="preserve">Para ampliar la información o solicitar material gráfico, contactar con </w:t>
    </w:r>
    <w:hyperlink r:id="rId1" w:history="1">
      <w:r w:rsidRPr="00A25EFD">
        <w:rPr>
          <w:rStyle w:val="Hipervnculo"/>
          <w:rFonts w:ascii="Myriad Pro" w:hAnsi="Myriad Pro"/>
          <w:sz w:val="19"/>
          <w:szCs w:val="19"/>
        </w:rPr>
        <w:t>prensa@parador.es</w:t>
      </w:r>
    </w:hyperlink>
    <w:r>
      <w:rPr>
        <w:rFonts w:ascii="Myriad Pro" w:hAnsi="Myriad Pro"/>
        <w:sz w:val="19"/>
        <w:szCs w:val="19"/>
      </w:rPr>
      <w:t xml:space="preserve"> </w:t>
    </w:r>
  </w:p>
  <w:p w14:paraId="6F0539EB" w14:textId="72D38DC3" w:rsidR="00EF6E5A" w:rsidRDefault="00EF6E5A" w:rsidP="00EF6E5A">
    <w:pPr>
      <w:pStyle w:val="Piedep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Myriad Pro" w:hAnsi="Myriad Pro"/>
        <w:sz w:val="19"/>
        <w:szCs w:val="19"/>
      </w:rPr>
    </w:pPr>
    <w:proofErr w:type="spellStart"/>
    <w:r>
      <w:rPr>
        <w:rFonts w:ascii="Myriad Pro" w:hAnsi="Myriad Pro"/>
        <w:sz w:val="19"/>
        <w:szCs w:val="19"/>
      </w:rPr>
      <w:t>Tfn</w:t>
    </w:r>
    <w:r w:rsidR="00D5494D">
      <w:rPr>
        <w:rFonts w:ascii="Myriad Pro" w:hAnsi="Myriad Pro"/>
        <w:sz w:val="19"/>
        <w:szCs w:val="19"/>
      </w:rPr>
      <w:t>os</w:t>
    </w:r>
    <w:proofErr w:type="spellEnd"/>
    <w:r>
      <w:rPr>
        <w:rFonts w:ascii="Myriad Pro" w:hAnsi="Myriad Pro"/>
        <w:sz w:val="19"/>
        <w:szCs w:val="19"/>
      </w:rPr>
      <w:t>. 91.516.67.25 / 67</w:t>
    </w:r>
  </w:p>
  <w:p w14:paraId="368BE934" w14:textId="77777777" w:rsidR="00EF6E5A" w:rsidRPr="00C746FA" w:rsidRDefault="00EF6E5A" w:rsidP="00EF6E5A">
    <w:pPr>
      <w:pStyle w:val="Piedep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Myriad Pro" w:hAnsi="Myriad Pro"/>
        <w:sz w:val="19"/>
        <w:szCs w:val="19"/>
      </w:rPr>
    </w:pPr>
  </w:p>
  <w:p w14:paraId="0FE94A89" w14:textId="77777777" w:rsidR="00EF6E5A" w:rsidRDefault="00EF6E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CA4A1" w14:textId="77777777" w:rsidR="00691D1D" w:rsidRDefault="00691D1D" w:rsidP="00DC537C">
      <w:r>
        <w:separator/>
      </w:r>
    </w:p>
  </w:footnote>
  <w:footnote w:type="continuationSeparator" w:id="0">
    <w:p w14:paraId="7F5C28A9" w14:textId="77777777" w:rsidR="00691D1D" w:rsidRDefault="00691D1D" w:rsidP="00DC5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88D30" w14:textId="3D91E61D" w:rsidR="00DC537C" w:rsidRDefault="00DC537C" w:rsidP="00DC537C">
    <w:pPr>
      <w:pStyle w:val="Encabezado"/>
      <w:jc w:val="center"/>
    </w:pPr>
    <w:r w:rsidRPr="00924D1C">
      <w:rPr>
        <w:rFonts w:ascii="Verdana" w:hAnsi="Verdana"/>
        <w:noProof/>
        <w:sz w:val="12"/>
        <w:szCs w:val="12"/>
      </w:rPr>
      <w:drawing>
        <wp:inline distT="0" distB="0" distL="0" distR="0" wp14:anchorId="4FC4B3A2" wp14:editId="482C2644">
          <wp:extent cx="1609344" cy="888678"/>
          <wp:effectExtent l="0" t="0" r="0" b="6985"/>
          <wp:docPr id="6" name="Imagen 6" descr="\\ri.parador.es\ri\NUEVA IDENTIDAD CORPORATIVA\logos nuevos\LOGO NEGRO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i.parador.es\ri\NUEVA IDENTIDAD CORPORATIVA\logos nuevos\LOGO NEGRO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114" cy="895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81CF8" w14:textId="77777777" w:rsidR="00DC537C" w:rsidRDefault="00DC53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949CB"/>
    <w:multiLevelType w:val="hybridMultilevel"/>
    <w:tmpl w:val="492A6594"/>
    <w:lvl w:ilvl="0" w:tplc="2D048272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hAnsi="Aria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D747D"/>
    <w:multiLevelType w:val="hybridMultilevel"/>
    <w:tmpl w:val="9AC068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76F80"/>
    <w:multiLevelType w:val="hybridMultilevel"/>
    <w:tmpl w:val="6480E37A"/>
    <w:lvl w:ilvl="0" w:tplc="2D048272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hAnsi="Arial" w:cs="Times New Roman" w:hint="default"/>
      </w:rPr>
    </w:lvl>
    <w:lvl w:ilvl="1" w:tplc="DAAC76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E0ABD"/>
    <w:multiLevelType w:val="hybridMultilevel"/>
    <w:tmpl w:val="E56E3D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D2"/>
    <w:rsid w:val="000000D8"/>
    <w:rsid w:val="00054DCA"/>
    <w:rsid w:val="000A143D"/>
    <w:rsid w:val="000C47D4"/>
    <w:rsid w:val="000C7349"/>
    <w:rsid w:val="000D41F1"/>
    <w:rsid w:val="000F3330"/>
    <w:rsid w:val="00106384"/>
    <w:rsid w:val="00190948"/>
    <w:rsid w:val="001F6754"/>
    <w:rsid w:val="00212BAC"/>
    <w:rsid w:val="0022130F"/>
    <w:rsid w:val="00271B9D"/>
    <w:rsid w:val="002A56E8"/>
    <w:rsid w:val="002F3FA3"/>
    <w:rsid w:val="00306754"/>
    <w:rsid w:val="003279A3"/>
    <w:rsid w:val="00340F9D"/>
    <w:rsid w:val="00343236"/>
    <w:rsid w:val="003B672C"/>
    <w:rsid w:val="0044532C"/>
    <w:rsid w:val="0046438A"/>
    <w:rsid w:val="00496CAF"/>
    <w:rsid w:val="004D291D"/>
    <w:rsid w:val="004E34E3"/>
    <w:rsid w:val="004F78D2"/>
    <w:rsid w:val="0050407A"/>
    <w:rsid w:val="005262EB"/>
    <w:rsid w:val="00526C66"/>
    <w:rsid w:val="00560794"/>
    <w:rsid w:val="00585277"/>
    <w:rsid w:val="005869E9"/>
    <w:rsid w:val="005B24B4"/>
    <w:rsid w:val="005B6912"/>
    <w:rsid w:val="005C24B0"/>
    <w:rsid w:val="005C312C"/>
    <w:rsid w:val="00651C0C"/>
    <w:rsid w:val="00691D1D"/>
    <w:rsid w:val="00711EF7"/>
    <w:rsid w:val="007417CC"/>
    <w:rsid w:val="0075456C"/>
    <w:rsid w:val="007676BF"/>
    <w:rsid w:val="007979AA"/>
    <w:rsid w:val="007A6966"/>
    <w:rsid w:val="007B09DA"/>
    <w:rsid w:val="007C77D3"/>
    <w:rsid w:val="0082093B"/>
    <w:rsid w:val="00821AC3"/>
    <w:rsid w:val="0086022C"/>
    <w:rsid w:val="008A17E9"/>
    <w:rsid w:val="0094596D"/>
    <w:rsid w:val="009534D2"/>
    <w:rsid w:val="00A10FB2"/>
    <w:rsid w:val="00A3631F"/>
    <w:rsid w:val="00A8302E"/>
    <w:rsid w:val="00AA37BF"/>
    <w:rsid w:val="00AE62A4"/>
    <w:rsid w:val="00B325D4"/>
    <w:rsid w:val="00B54727"/>
    <w:rsid w:val="00C033AE"/>
    <w:rsid w:val="00C0500E"/>
    <w:rsid w:val="00C62CA6"/>
    <w:rsid w:val="00C723F8"/>
    <w:rsid w:val="00C77C1F"/>
    <w:rsid w:val="00CF048D"/>
    <w:rsid w:val="00D273A1"/>
    <w:rsid w:val="00D5494D"/>
    <w:rsid w:val="00DB53DB"/>
    <w:rsid w:val="00DC537C"/>
    <w:rsid w:val="00DD320B"/>
    <w:rsid w:val="00DE5E6B"/>
    <w:rsid w:val="00DE7290"/>
    <w:rsid w:val="00E9612D"/>
    <w:rsid w:val="00EA47A6"/>
    <w:rsid w:val="00EE4008"/>
    <w:rsid w:val="00EE4211"/>
    <w:rsid w:val="00EE521C"/>
    <w:rsid w:val="00EE7218"/>
    <w:rsid w:val="00EF6E5A"/>
    <w:rsid w:val="00F1659D"/>
    <w:rsid w:val="00F508E6"/>
    <w:rsid w:val="00F64400"/>
    <w:rsid w:val="00F73A18"/>
    <w:rsid w:val="00FB6D8F"/>
    <w:rsid w:val="00FB7976"/>
    <w:rsid w:val="00FD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6513"/>
  <w15:chartTrackingRefBased/>
  <w15:docId w15:val="{2C1DD2EA-E0BD-48A8-8082-534AD678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79AA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979AA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979AA"/>
    <w:rPr>
      <w:rFonts w:ascii="Times New Roman" w:hAnsi="Times New Roman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508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53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537C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DC53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37C"/>
    <w:rPr>
      <w:rFonts w:ascii="Calibri" w:hAnsi="Calibri" w:cs="Calibri"/>
    </w:rPr>
  </w:style>
  <w:style w:type="character" w:styleId="Hipervnculo">
    <w:name w:val="Hyperlink"/>
    <w:basedOn w:val="Fuentedeprrafopredeter"/>
    <w:uiPriority w:val="99"/>
    <w:semiHidden/>
    <w:unhideWhenUsed/>
    <w:rsid w:val="000C47D4"/>
    <w:rPr>
      <w:color w:val="0000FF"/>
      <w:u w:val="single"/>
    </w:rPr>
  </w:style>
  <w:style w:type="character" w:customStyle="1" w:styleId="bodycontentsubheadingspan">
    <w:name w:val="body_content_subheading_span"/>
    <w:basedOn w:val="Fuentedeprrafopredeter"/>
    <w:rsid w:val="000C47D4"/>
  </w:style>
  <w:style w:type="character" w:customStyle="1" w:styleId="downloadlinklink">
    <w:name w:val="download_link_link"/>
    <w:basedOn w:val="Fuentedeprrafopredeter"/>
    <w:rsid w:val="000C4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nKPFa3RAQ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nsa@parado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3FF30-08E4-40C6-87B9-62449F51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Conchi Antón</dc:creator>
  <cp:keywords/>
  <dc:description/>
  <cp:lastModifiedBy>Conchi Antón</cp:lastModifiedBy>
  <cp:revision>9</cp:revision>
  <dcterms:created xsi:type="dcterms:W3CDTF">2020-03-19T08:16:00Z</dcterms:created>
  <dcterms:modified xsi:type="dcterms:W3CDTF">2020-03-19T09:03:00Z</dcterms:modified>
</cp:coreProperties>
</file>